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4806" w14:textId="2C9C1EE2" w:rsidR="008A78AB" w:rsidRPr="00BC0E4A" w:rsidRDefault="00AD1E36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>Collegium Verum</w:t>
      </w:r>
    </w:p>
    <w:p w14:paraId="53337F4F" w14:textId="0E074847" w:rsidR="008A78AB" w:rsidRPr="00BC0E4A" w:rsidRDefault="00000000" w:rsidP="00A562D6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>WYTYCZNE DOTYCZĄCE PRAC MAGISTERSKICH</w:t>
      </w:r>
      <w:r w:rsidRPr="00BC0E4A">
        <w:rPr>
          <w:rFonts w:ascii="Times New Roman" w:hAnsi="Times New Roman" w:cs="Times New Roman"/>
          <w:sz w:val="24"/>
          <w:szCs w:val="24"/>
        </w:rPr>
        <w:br/>
        <w:t>NA KIERUNKU PSYCHOLOGIA O PROFILU PRAKTYCZNYM</w:t>
      </w:r>
    </w:p>
    <w:p w14:paraId="79A7CCB7" w14:textId="77030ED3" w:rsidR="008A78AB" w:rsidRPr="00BC0E4A" w:rsidRDefault="0000000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Podstawa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prawna</w:t>
      </w:r>
      <w:proofErr w:type="spellEnd"/>
    </w:p>
    <w:p w14:paraId="3D8F761D" w14:textId="0A14BEF9" w:rsidR="00AD1E36" w:rsidRPr="00BC0E4A" w:rsidRDefault="00000000" w:rsidP="00FE20C5">
      <w:pPr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br/>
        <w:t>1. Praca magisterska na kierunku Psychologia o profilu praktycznym jest przygotowywana i oceniana zgodnie z:</w:t>
      </w:r>
      <w:r w:rsidRPr="00BC0E4A">
        <w:rPr>
          <w:rFonts w:ascii="Times New Roman" w:hAnsi="Times New Roman" w:cs="Times New Roman"/>
          <w:sz w:val="24"/>
          <w:szCs w:val="24"/>
        </w:rPr>
        <w:br/>
        <w:t xml:space="preserve">   1) ustawą z dnia 20 lipca 2018 r. – Prawo o szkolnictwie wyższym i nauce (Dz.U. 2023 poz. 742 z późn. zm.),</w:t>
      </w:r>
      <w:r w:rsidRPr="00BC0E4A">
        <w:rPr>
          <w:rFonts w:ascii="Times New Roman" w:hAnsi="Times New Roman" w:cs="Times New Roman"/>
          <w:sz w:val="24"/>
          <w:szCs w:val="24"/>
        </w:rPr>
        <w:br/>
        <w:t xml:space="preserve">   2) rozporządzeniem Ministra Nauki i Szkolnictwa Wyższego z dnia 27 września 2018 r. w sprawie studiów (Dz.U. 2018 poz. 1861),</w:t>
      </w:r>
      <w:r w:rsidRPr="00BC0E4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AD1E36" w:rsidRPr="00BC0E4A">
        <w:rPr>
          <w:rFonts w:ascii="Times New Roman" w:hAnsi="Times New Roman" w:cs="Times New Roman"/>
          <w:sz w:val="24"/>
          <w:szCs w:val="24"/>
        </w:rPr>
        <w:t>3</w:t>
      </w:r>
      <w:r w:rsidRPr="00BC0E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studiów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programem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kształcenia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obowiązującym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uczelni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.</w:t>
      </w:r>
    </w:p>
    <w:p w14:paraId="37C89768" w14:textId="60BEDF31" w:rsidR="00AD1E36" w:rsidRPr="00BC0E4A" w:rsidRDefault="00000000" w:rsidP="00AD1E36">
      <w:pPr>
        <w:spacing w:before="240" w:line="240" w:lineRule="auto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 Cel </w:t>
      </w:r>
      <w:proofErr w:type="spellStart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charakter</w:t>
      </w:r>
      <w:proofErr w:type="spellEnd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magisterskiej</w:t>
      </w:r>
      <w:proofErr w:type="spellEnd"/>
    </w:p>
    <w:p w14:paraId="70C028CB" w14:textId="2BDA66D0" w:rsidR="00FE20C5" w:rsidRPr="00BC0E4A" w:rsidRDefault="00000000" w:rsidP="00FE20C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magisterska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wykazanie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student:</w:t>
      </w:r>
    </w:p>
    <w:p w14:paraId="76E6659D" w14:textId="77777777" w:rsidR="00FE20C5" w:rsidRPr="00BC0E4A" w:rsidRDefault="00000000" w:rsidP="00FE20C5">
      <w:pPr>
        <w:pStyle w:val="Akapitzlist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zaawansowaną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wiedzę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teoretyczną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praktyczną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zakresu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psychologii</w:t>
      </w:r>
      <w:proofErr w:type="spellEnd"/>
      <w:r w:rsidR="00FE20C5" w:rsidRPr="00BC0E4A">
        <w:rPr>
          <w:rFonts w:ascii="Times New Roman" w:hAnsi="Times New Roman" w:cs="Times New Roman"/>
          <w:sz w:val="24"/>
          <w:szCs w:val="24"/>
        </w:rPr>
        <w:t>,</w:t>
      </w:r>
    </w:p>
    <w:p w14:paraId="59B6C4F2" w14:textId="77777777" w:rsidR="00FE20C5" w:rsidRPr="00BC0E4A" w:rsidRDefault="00FE20C5" w:rsidP="00FE20C5">
      <w:pPr>
        <w:pStyle w:val="Akapitzlist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zaawansowaną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wiedzę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który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przedmiotem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dyplomowej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związków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dziedzinami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nauk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wykorzystuje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opracowywania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struktury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dyplomowej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;</w:t>
      </w:r>
    </w:p>
    <w:p w14:paraId="5521DF99" w14:textId="77777777" w:rsidR="00FE20C5" w:rsidRPr="00BC0E4A" w:rsidRDefault="00000000" w:rsidP="00FE20C5">
      <w:pPr>
        <w:pStyle w:val="Akapitzlist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potrafi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zastosować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wiedzę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E36" w:rsidRPr="00BC0E4A">
        <w:rPr>
          <w:rFonts w:ascii="Times New Roman" w:hAnsi="Times New Roman" w:cs="Times New Roman"/>
          <w:sz w:val="24"/>
          <w:szCs w:val="24"/>
        </w:rPr>
        <w:t>teoretyczną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rozwiązania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problemu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praktycznego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7DBCFB2A" w14:textId="00DFEB24" w:rsidR="00FE20C5" w:rsidRPr="00BC0E4A" w:rsidRDefault="00FE20C5" w:rsidP="00FE20C5">
      <w:pPr>
        <w:pStyle w:val="Akapitzlist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potrafi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wyczerpująco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wypowiadać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słownej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pisemnej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prezentacji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multimedialnej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tematy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bezpośrednio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łączą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problematyką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pisanej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dyplomowej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pokrewne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;</w:t>
      </w:r>
    </w:p>
    <w:p w14:paraId="4BDA9BE4" w14:textId="77777777" w:rsidR="00FE20C5" w:rsidRPr="00BC0E4A" w:rsidRDefault="00FE20C5" w:rsidP="00FE20C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potrafi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samodzielnie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zaplanować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przygotować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napisać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naukową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spełniającą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magisterskiej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33F96E80" w14:textId="3D22B3ED" w:rsidR="00FE20C5" w:rsidRPr="00BC0E4A" w:rsidRDefault="00000000" w:rsidP="00FE20C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osiągnął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efekty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uczenia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właściwe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poziomu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Ramy Kwalifikacji</w:t>
      </w:r>
      <w:r w:rsidR="004954E2" w:rsidRPr="00BC0E4A">
        <w:rPr>
          <w:rFonts w:ascii="Times New Roman" w:hAnsi="Times New Roman" w:cs="Times New Roman"/>
          <w:sz w:val="24"/>
          <w:szCs w:val="24"/>
        </w:rPr>
        <w:t>*</w:t>
      </w:r>
    </w:p>
    <w:p w14:paraId="3BDF15CC" w14:textId="77777777" w:rsidR="00FE20C5" w:rsidRPr="00BC0E4A" w:rsidRDefault="00000000" w:rsidP="00FE20C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potrafi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działać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samodzielnie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odpowiedzialnie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etycznie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kontekście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praktyki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zawodowej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psychologa</w:t>
      </w:r>
      <w:proofErr w:type="spellEnd"/>
      <w:r w:rsidR="00FE20C5" w:rsidRPr="00BC0E4A">
        <w:rPr>
          <w:rFonts w:ascii="Times New Roman" w:hAnsi="Times New Roman" w:cs="Times New Roman"/>
          <w:sz w:val="24"/>
          <w:szCs w:val="24"/>
        </w:rPr>
        <w:t>,</w:t>
      </w:r>
    </w:p>
    <w:p w14:paraId="618F7BA2" w14:textId="75F10F26" w:rsidR="00FE20C5" w:rsidRPr="00BC0E4A" w:rsidRDefault="00FE20C5" w:rsidP="00FE20C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jest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gotów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poszanowania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własności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intelektualnej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dlatego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magisterskiej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wyraźnie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oddziela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cudze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myśli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własnych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czytelnie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podaje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źródła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wykorzystywanych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prawidłowo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konstruuje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przypisy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bibliografię</w:t>
      </w:r>
      <w:proofErr w:type="spellEnd"/>
    </w:p>
    <w:p w14:paraId="6F7B70D9" w14:textId="5803A3F9" w:rsidR="00AD1E36" w:rsidRPr="00BC0E4A" w:rsidRDefault="00000000" w:rsidP="00FE20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Praca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magisterska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aplikacyjny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projektowy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powinna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stanowić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samodzielne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opracowanie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zagadnienia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praktycznego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zakresu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psychologii</w:t>
      </w:r>
      <w:proofErr w:type="spellEnd"/>
      <w:r w:rsidR="00AD1E36"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D1E36" w:rsidRPr="00BC0E4A">
        <w:rPr>
          <w:rFonts w:ascii="Times New Roman" w:hAnsi="Times New Roman" w:cs="Times New Roman"/>
          <w:sz w:val="24"/>
          <w:szCs w:val="24"/>
        </w:rPr>
        <w:t>zastosowaniem</w:t>
      </w:r>
      <w:proofErr w:type="spellEnd"/>
      <w:r w:rsidR="00AD1E36"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E36" w:rsidRPr="00BC0E4A">
        <w:rPr>
          <w:rFonts w:ascii="Times New Roman" w:hAnsi="Times New Roman" w:cs="Times New Roman"/>
          <w:sz w:val="24"/>
          <w:szCs w:val="24"/>
        </w:rPr>
        <w:t>wiedzy</w:t>
      </w:r>
      <w:proofErr w:type="spellEnd"/>
      <w:r w:rsidR="00AD1E36"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E36" w:rsidRPr="00BC0E4A">
        <w:rPr>
          <w:rFonts w:ascii="Times New Roman" w:hAnsi="Times New Roman" w:cs="Times New Roman"/>
          <w:sz w:val="24"/>
          <w:szCs w:val="24"/>
        </w:rPr>
        <w:t>teoretycznej</w:t>
      </w:r>
      <w:proofErr w:type="spellEnd"/>
      <w:r w:rsidR="00AD1E36" w:rsidRPr="00BC0E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D913B" w14:textId="1EF96E89" w:rsidR="00FE20C5" w:rsidRPr="00BC0E4A" w:rsidRDefault="00AD1E36" w:rsidP="00FE20C5">
      <w:pPr>
        <w:pStyle w:val="Nagwek1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lastRenderedPageBreak/>
        <w:t>Praca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mieć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:</w:t>
      </w:r>
    </w:p>
    <w:p w14:paraId="465C9648" w14:textId="66B0B49A" w:rsidR="00AD1E36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opracowania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teoretycznego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wskazaniem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praktyczne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2EF7C00" w14:textId="77777777" w:rsidR="00AD1E36" w:rsidRPr="00BC0E4A" w:rsidRDefault="00000000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diagnozy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interwencji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psychologicznej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64E80A8F" w14:textId="30AADF4D" w:rsidR="00AD1E36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profilaktyki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7ED2F7BF" w14:textId="4E0D7C2D" w:rsidR="00AD1E36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opracowania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narzędzia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diagnostycznego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szkoleniowego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4A3BE13B" w14:textId="0359E51F" w:rsidR="00AD1E36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analizy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r w:rsidR="00FE20C5" w:rsidRPr="00BC0E4A">
        <w:rPr>
          <w:rFonts w:ascii="Times New Roman" w:hAnsi="Times New Roman" w:cs="Times New Roman"/>
          <w:sz w:val="24"/>
          <w:szCs w:val="24"/>
        </w:rPr>
        <w:t xml:space="preserve">studium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refleksją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etyczną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65CC0194" w14:textId="77777777" w:rsidR="00AD1E36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badania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empirycznego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znaczeniu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praktycznym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,</w:t>
      </w:r>
    </w:p>
    <w:p w14:paraId="7A588AB6" w14:textId="7715AED5" w:rsidR="008A78AB" w:rsidRPr="00BC0E4A" w:rsidRDefault="00AD1E36" w:rsidP="00A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ewaluacji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pomocowego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>.</w:t>
      </w:r>
      <w:r w:rsidRPr="00BC0E4A">
        <w:rPr>
          <w:rFonts w:ascii="Times New Roman" w:hAnsi="Times New Roman" w:cs="Times New Roman"/>
          <w:sz w:val="24"/>
          <w:szCs w:val="24"/>
        </w:rPr>
        <w:br/>
      </w:r>
    </w:p>
    <w:p w14:paraId="55D2AB8E" w14:textId="533EB29F" w:rsidR="008A78AB" w:rsidRPr="00BC0E4A" w:rsidRDefault="00000000" w:rsidP="00C06D2E">
      <w:pPr>
        <w:pStyle w:val="Nagwek3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Zakres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merytoryczny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br/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Praca magisterska powinna obejmować: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1) określenie i uzasadnienie problemu praktycznego,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2) przegląd literatury naukowej i podstaw teoretycznych,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3) opis metod i narzędzi zastosowanych w projekcie,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4) część empiryczną lub aplikacyjną,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5) analizę wyników, ich interpretację i znaczenie dla praktyki,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6) wnioski i rekomendacje dla działań psychologicznych.</w:t>
      </w:r>
      <w:r w:rsidRPr="00BC0E4A">
        <w:rPr>
          <w:rFonts w:ascii="Times New Roman" w:hAnsi="Times New Roman" w:cs="Times New Roman"/>
          <w:sz w:val="24"/>
          <w:szCs w:val="24"/>
        </w:rPr>
        <w:br/>
      </w:r>
      <w:r w:rsidRPr="00BC0E4A">
        <w:rPr>
          <w:rFonts w:ascii="Times New Roman" w:hAnsi="Times New Roman" w:cs="Times New Roman"/>
          <w:sz w:val="24"/>
          <w:szCs w:val="24"/>
        </w:rPr>
        <w:br/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Praca może być realizowana we współpracy z instytucjami zewnętrznymi (np. poradniami, szkołami, firmami HR, ośrodkami zdrowia, organizacjami społecznymi</w:t>
      </w:r>
      <w:r w:rsidRPr="00BC0E4A">
        <w:rPr>
          <w:rFonts w:ascii="Times New Roman" w:hAnsi="Times New Roman" w:cs="Times New Roman"/>
          <w:sz w:val="24"/>
          <w:szCs w:val="24"/>
        </w:rPr>
        <w:t>).</w:t>
      </w:r>
      <w:r w:rsidRPr="00BC0E4A">
        <w:rPr>
          <w:rFonts w:ascii="Times New Roman" w:hAnsi="Times New Roman" w:cs="Times New Roman"/>
          <w:sz w:val="24"/>
          <w:szCs w:val="24"/>
        </w:rPr>
        <w:br/>
      </w:r>
    </w:p>
    <w:p w14:paraId="3A58E90E" w14:textId="64C99B4C" w:rsidR="008A78AB" w:rsidRPr="00BC0E4A" w:rsidRDefault="00000000" w:rsidP="00D734C7">
      <w:pPr>
        <w:pStyle w:val="Nagwek3"/>
        <w:rPr>
          <w:rFonts w:ascii="Times New Roman" w:hAnsi="Times New Roman" w:cs="Times New Roman"/>
          <w:sz w:val="24"/>
          <w:szCs w:val="24"/>
        </w:rPr>
      </w:pPr>
      <w:proofErr w:type="spellStart"/>
      <w:r w:rsidRPr="00BC0E4A"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4A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br/>
      </w:r>
      <w:r w:rsidR="00D734C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według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wytycznych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zawartych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na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stronie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internetowej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Collegium Verum w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zakładce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studenci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praca</w:t>
      </w:r>
      <w:proofErr w:type="spellEnd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dyplomowa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</w:t>
      </w:r>
      <w:proofErr w:type="spellStart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zasady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konstruowania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prac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dyplomowych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D734C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Praca podlega obowiązkowej weryfikacji w systemie antyplagiatowym.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D734C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W przypadku badań z udziałem ludzi wymagane jest: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- uzyskanie zgody promotora,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- zapewnienie anonimowości i dobrowolności uczestników,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-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stosowanie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zasad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RODO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etyki</w:t>
      </w:r>
      <w:proofErr w:type="spellEnd"/>
      <w:r w:rsidR="00A562D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- w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razie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potrzeby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—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pozytywna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opinia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Komisji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Etycznej</w:t>
      </w:r>
      <w:proofErr w:type="spellEnd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06D2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Uczelni</w:t>
      </w:r>
      <w:proofErr w:type="spellEnd"/>
      <w:r w:rsidRPr="00BC0E4A">
        <w:rPr>
          <w:rFonts w:ascii="Times New Roman" w:hAnsi="Times New Roman" w:cs="Times New Roman"/>
          <w:sz w:val="24"/>
          <w:szCs w:val="24"/>
        </w:rPr>
        <w:br/>
      </w:r>
      <w:r w:rsidRPr="00BC0E4A">
        <w:rPr>
          <w:rFonts w:ascii="Times New Roman" w:hAnsi="Times New Roman" w:cs="Times New Roman"/>
          <w:sz w:val="24"/>
          <w:szCs w:val="24"/>
        </w:rPr>
        <w:br/>
      </w:r>
    </w:p>
    <w:p w14:paraId="085F38D9" w14:textId="57C0FCB9" w:rsidR="008A78AB" w:rsidRPr="00BC0E4A" w:rsidRDefault="0000000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 xml:space="preserve"> Obrona pracy magisterskiej</w:t>
      </w:r>
    </w:p>
    <w:p w14:paraId="4814A18B" w14:textId="77777777" w:rsidR="008A78AB" w:rsidRPr="00BC0E4A" w:rsidRDefault="00000000">
      <w:pPr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t>Obrona obejmuje prezentację celów, metod i wniosków pracy oraz dyskusję o znaczeniu dla praktyki zawodowej.</w:t>
      </w:r>
    </w:p>
    <w:p w14:paraId="55CD3101" w14:textId="77777777" w:rsidR="004954E2" w:rsidRDefault="004954E2" w:rsidP="00BC0E4A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69F7975" w14:textId="77777777" w:rsidR="00D734C7" w:rsidRDefault="00D734C7" w:rsidP="00BC0E4A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DB8CAA6" w14:textId="77777777" w:rsidR="00A562D6" w:rsidRDefault="00A562D6" w:rsidP="00BC0E4A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62CA77B" w14:textId="77777777" w:rsidR="00D734C7" w:rsidRPr="00BC0E4A" w:rsidRDefault="00D734C7" w:rsidP="00BC0E4A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42F63CE" w14:textId="77777777" w:rsidR="004954E2" w:rsidRPr="00BC0E4A" w:rsidRDefault="004954E2" w:rsidP="00BC0E4A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BC0E4A">
        <w:rPr>
          <w:rFonts w:ascii="Times New Roman" w:hAnsi="Times New Roman" w:cs="Times New Roman"/>
          <w:sz w:val="24"/>
          <w:szCs w:val="24"/>
        </w:rPr>
        <w:lastRenderedPageBreak/>
        <w:t>*</w:t>
      </w:r>
    </w:p>
    <w:tbl>
      <w:tblPr>
        <w:tblStyle w:val="Tabela-Siatka"/>
        <w:tblW w:w="9923" w:type="dxa"/>
        <w:tblInd w:w="-601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4954E2" w:rsidRPr="00BC0E4A" w14:paraId="40063E1A" w14:textId="77777777" w:rsidTr="00BC0E4A">
        <w:tc>
          <w:tcPr>
            <w:tcW w:w="1276" w:type="dxa"/>
          </w:tcPr>
          <w:p w14:paraId="705E54AC" w14:textId="3F4BD2F8" w:rsidR="004954E2" w:rsidRPr="00BC0E4A" w:rsidRDefault="004954E2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P7S_WG</w:t>
            </w:r>
          </w:p>
        </w:tc>
        <w:tc>
          <w:tcPr>
            <w:tcW w:w="8647" w:type="dxa"/>
          </w:tcPr>
          <w:p w14:paraId="6DE3321C" w14:textId="46E8F847" w:rsidR="004954E2" w:rsidRPr="00BC0E4A" w:rsidRDefault="004954E2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pogłębionym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stopniu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wybrane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fakty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obiekty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zjawiska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dotyczące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ich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metody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teorie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wyjaśniające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złożone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zależności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między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stanowiące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zaawansowaną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ogólną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dyscyplin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artystycznych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tworzących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podstawy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teoretyczne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uporządkowaną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podbudowaną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teoretycznie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obejmującą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kluczowe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zagadnienia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wybrane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zagadnienia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zaawansowanej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szczegółowej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właściwe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a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profilu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praktycznym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również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zastosowania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praktyczne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związanej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ich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kierunkiem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główne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tendencje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rozwojowe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dyscyplin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artystycznych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których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przyporządkowany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profilu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ogólnoakademickim</w:t>
            </w:r>
            <w:proofErr w:type="spellEnd"/>
          </w:p>
        </w:tc>
      </w:tr>
      <w:tr w:rsidR="004954E2" w:rsidRPr="00BC0E4A" w14:paraId="66A77051" w14:textId="77777777" w:rsidTr="00BC0E4A">
        <w:tc>
          <w:tcPr>
            <w:tcW w:w="1276" w:type="dxa"/>
          </w:tcPr>
          <w:p w14:paraId="20E07791" w14:textId="167B6A77" w:rsidR="004954E2" w:rsidRPr="00BC0E4A" w:rsidRDefault="004954E2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P7S_WK</w:t>
            </w:r>
          </w:p>
        </w:tc>
        <w:tc>
          <w:tcPr>
            <w:tcW w:w="8647" w:type="dxa"/>
          </w:tcPr>
          <w:p w14:paraId="5E57BAD5" w14:textId="6F205496" w:rsidR="004954E2" w:rsidRPr="00BC0E4A" w:rsidRDefault="004954E2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fundamentalne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dylematy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współczesnej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cywilizacji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ekonomiczne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prawne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etyczne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uwarunkowania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różnych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rodzajów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związanej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kierunkiem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,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własności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przemysłowej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prawa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autorskiego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tworzenia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rozwoju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różnych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przedsiębiorczości</w:t>
            </w:r>
            <w:proofErr w:type="spellEnd"/>
          </w:p>
        </w:tc>
      </w:tr>
      <w:tr w:rsidR="004954E2" w:rsidRPr="00BC0E4A" w14:paraId="06BF2CFE" w14:textId="77777777" w:rsidTr="00BC0E4A">
        <w:tc>
          <w:tcPr>
            <w:tcW w:w="1276" w:type="dxa"/>
          </w:tcPr>
          <w:p w14:paraId="6300AD3D" w14:textId="3DA0950D" w:rsidR="004954E2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P7S_UW</w:t>
            </w:r>
          </w:p>
        </w:tc>
        <w:tc>
          <w:tcPr>
            <w:tcW w:w="8647" w:type="dxa"/>
          </w:tcPr>
          <w:p w14:paraId="14186ADB" w14:textId="77777777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wykorzystywać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posiadaną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formułować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rozwiązywać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złożone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nietypowe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innowacyjnie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wykonywać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nieprzewidywalnych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warunkach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: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właściwy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dobór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źródeł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informacji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nich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pochodzących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dokonywanie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krytycznej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analizy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syntezy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twórczej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interpretacji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prezentacji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informacji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dobór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właściwych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narzędzi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,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zaawansowanych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technik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informacyjno-komunikacyjnych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przystosowanie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istniejących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nowych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narzędzi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wykorzystywać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posiadaną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formułować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rozwiązywać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wykonywać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typowe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związanej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kierunkiem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profilu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praktycznym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formułować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testować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hipotezy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związane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prostymi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problemami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badawczymi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profilu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ogólnoakademickim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6CBA9" w14:textId="44F55DB3" w:rsidR="004954E2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formułować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testować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hipotezy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związane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prostymi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problemami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wdrożeniowymi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studiów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profilu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praktycznym</w:t>
            </w:r>
            <w:proofErr w:type="spellEnd"/>
          </w:p>
          <w:p w14:paraId="2C02E95C" w14:textId="01E36DB4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4A" w:rsidRPr="00BC0E4A" w14:paraId="5B7FAC2B" w14:textId="77777777" w:rsidTr="00BC0E4A">
        <w:tc>
          <w:tcPr>
            <w:tcW w:w="1276" w:type="dxa"/>
          </w:tcPr>
          <w:p w14:paraId="3D3ABF19" w14:textId="4539E9EC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P7S_UK</w:t>
            </w:r>
          </w:p>
        </w:tc>
        <w:tc>
          <w:tcPr>
            <w:tcW w:w="8647" w:type="dxa"/>
          </w:tcPr>
          <w:p w14:paraId="11C2067D" w14:textId="0A8953F5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komunikować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tematy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specjalistyczne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ze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zróżnicowanymi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kręgami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odbiorców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P8S_UK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komunikować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tematy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specjalistyczne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stopniu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umożliwiającym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aktywne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uczestnictwo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międzynarodowym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środowisku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upowszechniać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wyniki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także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formach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popularnych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Upowszechnianie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środowisku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brać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debacie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przedstawiać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oceniać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różne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opinie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stanowiska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dyskutować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nich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prowadzić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debatę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inicjować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debatę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uczestniczyć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dyskursie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naukowym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Posługiwanie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językiem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obcym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posługiwać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językiem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obcym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poziomie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B2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Europejskiego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Opisu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Językowego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posługiwać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językiem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obcym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poziomie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B2+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Europejskiego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Opisu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Językowego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specjalistyczną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terminologią</w:t>
            </w:r>
            <w:proofErr w:type="spellEnd"/>
          </w:p>
        </w:tc>
      </w:tr>
      <w:tr w:rsidR="00BC0E4A" w:rsidRPr="00BC0E4A" w14:paraId="02E22851" w14:textId="77777777" w:rsidTr="00BC0E4A">
        <w:tc>
          <w:tcPr>
            <w:tcW w:w="1276" w:type="dxa"/>
          </w:tcPr>
          <w:p w14:paraId="606102C3" w14:textId="18030F31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P7S_UO</w:t>
            </w:r>
          </w:p>
        </w:tc>
        <w:tc>
          <w:tcPr>
            <w:tcW w:w="8647" w:type="dxa"/>
          </w:tcPr>
          <w:p w14:paraId="04B3DAEB" w14:textId="44C77AF4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kierować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pracą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zespołu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współdziałać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innymi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osobami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ramach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zespołowych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podejmować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wiodącą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rolę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zespołach</w:t>
            </w:r>
            <w:proofErr w:type="spellEnd"/>
          </w:p>
        </w:tc>
      </w:tr>
      <w:tr w:rsidR="00BC0E4A" w:rsidRPr="00BC0E4A" w14:paraId="7C95F91C" w14:textId="77777777" w:rsidTr="00BC0E4A">
        <w:tc>
          <w:tcPr>
            <w:tcW w:w="1276" w:type="dxa"/>
          </w:tcPr>
          <w:p w14:paraId="5E834BB4" w14:textId="12873C46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P7S_UU</w:t>
            </w:r>
          </w:p>
        </w:tc>
        <w:tc>
          <w:tcPr>
            <w:tcW w:w="8647" w:type="dxa"/>
          </w:tcPr>
          <w:p w14:paraId="6DFC214A" w14:textId="7BC2791D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samodzielnie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planować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realizować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własne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uczenie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całe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życie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ukierunkowywać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proofErr w:type="spellEnd"/>
          </w:p>
        </w:tc>
      </w:tr>
      <w:tr w:rsidR="00BC0E4A" w:rsidRPr="00BC0E4A" w14:paraId="21D1A3A7" w14:textId="77777777" w:rsidTr="00BC0E4A">
        <w:tc>
          <w:tcPr>
            <w:tcW w:w="1276" w:type="dxa"/>
          </w:tcPr>
          <w:p w14:paraId="18FF9C03" w14:textId="63741767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P7S_KK</w:t>
            </w:r>
          </w:p>
        </w:tc>
        <w:tc>
          <w:tcPr>
            <w:tcW w:w="8647" w:type="dxa"/>
          </w:tcPr>
          <w:p w14:paraId="2110EFF1" w14:textId="6CAB2503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krytycznej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posiadanej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odbieranych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treści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uznawania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znaczenia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rozwiązywaniu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problemów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poznawczych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praktycznych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zasięgania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opinii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ekspertów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trudności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samodzielnym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rozwiązaniem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problemu</w:t>
            </w:r>
            <w:proofErr w:type="spellEnd"/>
          </w:p>
        </w:tc>
      </w:tr>
      <w:tr w:rsidR="00BC0E4A" w:rsidRPr="00BC0E4A" w14:paraId="70A97277" w14:textId="77777777" w:rsidTr="00BC0E4A">
        <w:tc>
          <w:tcPr>
            <w:tcW w:w="1276" w:type="dxa"/>
          </w:tcPr>
          <w:p w14:paraId="1DA9FAAA" w14:textId="197E78B3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P7S_KO</w:t>
            </w:r>
          </w:p>
        </w:tc>
        <w:tc>
          <w:tcPr>
            <w:tcW w:w="8647" w:type="dxa"/>
          </w:tcPr>
          <w:p w14:paraId="1D01FF3C" w14:textId="2574E611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wypełniania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zobowiązań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społecznych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inspirowania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organizowania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działalności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środowiska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społecznego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P8S_KO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wypełniania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zobowiązań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społecznych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badaczy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twórców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interesu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inicjowania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działań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interesu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myślenia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przedsiębiorczy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inicjowania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działań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interesu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myślenia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przedsiębiorczy</w:t>
            </w:r>
            <w:proofErr w:type="spellEnd"/>
          </w:p>
        </w:tc>
      </w:tr>
      <w:tr w:rsidR="00BC0E4A" w:rsidRPr="00BC0E4A" w14:paraId="5B51C2FC" w14:textId="77777777" w:rsidTr="00BC0E4A">
        <w:tc>
          <w:tcPr>
            <w:tcW w:w="1276" w:type="dxa"/>
          </w:tcPr>
          <w:p w14:paraId="03E6D654" w14:textId="557D5A13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P7S_KR</w:t>
            </w:r>
          </w:p>
        </w:tc>
        <w:tc>
          <w:tcPr>
            <w:tcW w:w="8647" w:type="dxa"/>
          </w:tcPr>
          <w:p w14:paraId="49B90DC3" w14:textId="242D14BC" w:rsidR="00BC0E4A" w:rsidRPr="00BC0E4A" w:rsidRDefault="00BC0E4A" w:rsidP="004954E2">
            <w:pPr>
              <w:pStyle w:val="List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odpowiedzialnego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pełnienia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zawodowych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, z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uwzględnieniem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zmieniających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potrzeb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społecznych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, w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: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rozwijania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dorobku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podtrzymywania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etosu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zawodu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przestrzegania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rozwijania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etyki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zawodowej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przestrzegania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tych</w:t>
            </w:r>
            <w:proofErr w:type="spellEnd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4A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proofErr w:type="spellEnd"/>
          </w:p>
        </w:tc>
      </w:tr>
    </w:tbl>
    <w:p w14:paraId="5A17FC79" w14:textId="72899C5F" w:rsidR="004954E2" w:rsidRPr="00BC0E4A" w:rsidRDefault="004954E2" w:rsidP="004954E2">
      <w:pPr>
        <w:pStyle w:val="Listanumerowan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4954E2" w:rsidRPr="00BC0E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7742A"/>
    <w:multiLevelType w:val="hybridMultilevel"/>
    <w:tmpl w:val="5DA4B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77F37"/>
    <w:multiLevelType w:val="hybridMultilevel"/>
    <w:tmpl w:val="6E3C8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606C"/>
    <w:multiLevelType w:val="hybridMultilevel"/>
    <w:tmpl w:val="B1384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44E33"/>
    <w:multiLevelType w:val="hybridMultilevel"/>
    <w:tmpl w:val="D8DE370A"/>
    <w:lvl w:ilvl="0" w:tplc="D0D075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36303">
    <w:abstractNumId w:val="8"/>
  </w:num>
  <w:num w:numId="2" w16cid:durableId="340355617">
    <w:abstractNumId w:val="6"/>
  </w:num>
  <w:num w:numId="3" w16cid:durableId="1999456195">
    <w:abstractNumId w:val="5"/>
  </w:num>
  <w:num w:numId="4" w16cid:durableId="497161160">
    <w:abstractNumId w:val="4"/>
  </w:num>
  <w:num w:numId="5" w16cid:durableId="1297029965">
    <w:abstractNumId w:val="7"/>
  </w:num>
  <w:num w:numId="6" w16cid:durableId="1781995346">
    <w:abstractNumId w:val="3"/>
  </w:num>
  <w:num w:numId="7" w16cid:durableId="717164865">
    <w:abstractNumId w:val="2"/>
  </w:num>
  <w:num w:numId="8" w16cid:durableId="1862695157">
    <w:abstractNumId w:val="1"/>
  </w:num>
  <w:num w:numId="9" w16cid:durableId="614485817">
    <w:abstractNumId w:val="0"/>
  </w:num>
  <w:num w:numId="10" w16cid:durableId="2135981668">
    <w:abstractNumId w:val="9"/>
  </w:num>
  <w:num w:numId="11" w16cid:durableId="1735157925">
    <w:abstractNumId w:val="11"/>
  </w:num>
  <w:num w:numId="12" w16cid:durableId="144054275">
    <w:abstractNumId w:val="12"/>
  </w:num>
  <w:num w:numId="13" w16cid:durableId="89014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2DE"/>
    <w:rsid w:val="0015074B"/>
    <w:rsid w:val="0029639D"/>
    <w:rsid w:val="002C74FB"/>
    <w:rsid w:val="00326F90"/>
    <w:rsid w:val="00385F0A"/>
    <w:rsid w:val="004954E2"/>
    <w:rsid w:val="008A78AB"/>
    <w:rsid w:val="009B4330"/>
    <w:rsid w:val="00A562D6"/>
    <w:rsid w:val="00AA1D8D"/>
    <w:rsid w:val="00AD1E36"/>
    <w:rsid w:val="00AF5FA3"/>
    <w:rsid w:val="00B47730"/>
    <w:rsid w:val="00BC0E4A"/>
    <w:rsid w:val="00C06D2E"/>
    <w:rsid w:val="00CB0664"/>
    <w:rsid w:val="00D734C7"/>
    <w:rsid w:val="00FC693F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931C6"/>
  <w14:defaultImageDpi w14:val="300"/>
  <w15:docId w15:val="{60B2D365-4D71-4AF6-BDB0-BD41DC5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AD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1058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Stankiewicz</cp:lastModifiedBy>
  <cp:revision>7</cp:revision>
  <dcterms:created xsi:type="dcterms:W3CDTF">2013-12-23T23:15:00Z</dcterms:created>
  <dcterms:modified xsi:type="dcterms:W3CDTF">2025-11-10T10:35:00Z</dcterms:modified>
  <cp:category/>
</cp:coreProperties>
</file>